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0CDE" w14:textId="77777777" w:rsidR="004E5CED" w:rsidRPr="002A2005" w:rsidRDefault="004E5CED" w:rsidP="004E5CED">
      <w:pPr>
        <w:pStyle w:val="Overskrift1"/>
        <w:spacing w:after="0"/>
        <w:rPr>
          <w:rFonts w:ascii="Trebuchet MS" w:hAnsi="Trebuchet MS"/>
          <w:sz w:val="28"/>
          <w:szCs w:val="28"/>
        </w:rPr>
      </w:pPr>
      <w:r w:rsidRPr="002A2005">
        <w:rPr>
          <w:rFonts w:ascii="Trebuchet MS" w:hAnsi="Trebuchet MS"/>
          <w:i/>
          <w:sz w:val="28"/>
          <w:szCs w:val="28"/>
        </w:rPr>
        <w:t>Skabelon til standardvedtægt</w:t>
      </w:r>
      <w:r w:rsidR="00003E56" w:rsidRPr="002A2005">
        <w:rPr>
          <w:rFonts w:ascii="Trebuchet MS" w:hAnsi="Trebuchet MS"/>
          <w:i/>
          <w:sz w:val="28"/>
          <w:szCs w:val="28"/>
        </w:rPr>
        <w:t xml:space="preserve"> for et Yngre Lægeråd</w:t>
      </w:r>
      <w:r w:rsidRPr="002A2005">
        <w:rPr>
          <w:rFonts w:ascii="Trebuchet MS" w:hAnsi="Trebuchet MS"/>
          <w:i/>
          <w:sz w:val="28"/>
          <w:szCs w:val="28"/>
        </w:rPr>
        <w:t xml:space="preserve">. </w:t>
      </w:r>
      <w:r w:rsidR="00003E56" w:rsidRPr="002A2005">
        <w:rPr>
          <w:rFonts w:ascii="Trebuchet MS" w:hAnsi="Trebuchet MS"/>
          <w:i/>
          <w:sz w:val="28"/>
          <w:szCs w:val="28"/>
        </w:rPr>
        <w:br/>
      </w:r>
      <w:r w:rsidRPr="002A2005">
        <w:rPr>
          <w:rFonts w:ascii="Trebuchet MS" w:hAnsi="Trebuchet MS"/>
          <w:i/>
          <w:sz w:val="28"/>
          <w:szCs w:val="28"/>
        </w:rPr>
        <w:t>Kan afviges, hvis det skønnes nødvendigt</w:t>
      </w:r>
    </w:p>
    <w:p w14:paraId="6E5E79E3" w14:textId="77777777" w:rsidR="004E5CED" w:rsidRDefault="004E5CED" w:rsidP="004E5CED">
      <w:pPr>
        <w:pStyle w:val="Overskrift1"/>
        <w:spacing w:after="0"/>
        <w:rPr>
          <w:rFonts w:ascii="Trebuchet MS" w:hAnsi="Trebuchet MS"/>
          <w:szCs w:val="22"/>
        </w:rPr>
      </w:pPr>
    </w:p>
    <w:p w14:paraId="3976E01E" w14:textId="77777777" w:rsidR="004E5CED" w:rsidRDefault="004E5CED" w:rsidP="004E5CED">
      <w:pPr>
        <w:pStyle w:val="Overskrift1"/>
        <w:spacing w:after="0"/>
        <w:rPr>
          <w:rFonts w:ascii="Trebuchet MS" w:hAnsi="Trebuchet MS"/>
          <w:szCs w:val="22"/>
        </w:rPr>
      </w:pPr>
    </w:p>
    <w:p w14:paraId="2080B30C" w14:textId="77777777" w:rsidR="00003E56" w:rsidRDefault="00003E56" w:rsidP="004E5CED">
      <w:pPr>
        <w:pStyle w:val="Overskrift1"/>
        <w:spacing w:after="0"/>
        <w:rPr>
          <w:rFonts w:ascii="Trebuchet MS" w:hAnsi="Trebuchet MS"/>
          <w:szCs w:val="22"/>
        </w:rPr>
      </w:pPr>
    </w:p>
    <w:p w14:paraId="0461862A" w14:textId="77777777" w:rsidR="004E5CED" w:rsidRDefault="004E5CED" w:rsidP="004E5CED">
      <w:pPr>
        <w:pStyle w:val="Overskrift1"/>
        <w:spacing w:after="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Vedtægter for Yngre Lægerådet ved XX Sygehus / Almen Praksis / statslig institution / psykiatrien</w:t>
      </w:r>
    </w:p>
    <w:p w14:paraId="2C64B294" w14:textId="77777777" w:rsidR="004E5CED" w:rsidRDefault="004E5CED" w:rsidP="004E5CED">
      <w:pPr>
        <w:rPr>
          <w:szCs w:val="20"/>
        </w:rPr>
      </w:pPr>
    </w:p>
    <w:p w14:paraId="2E23AFE2" w14:textId="77777777" w:rsidR="004E5CED" w:rsidRDefault="004E5CED" w:rsidP="004E5CED">
      <w:pPr>
        <w:rPr>
          <w:szCs w:val="20"/>
        </w:rPr>
      </w:pPr>
    </w:p>
    <w:p w14:paraId="2A1F3BF5" w14:textId="77777777" w:rsidR="004E5CED" w:rsidRDefault="004E5CED" w:rsidP="004E5CED">
      <w:pPr>
        <w:rPr>
          <w:b/>
          <w:szCs w:val="20"/>
        </w:rPr>
      </w:pPr>
      <w:r>
        <w:rPr>
          <w:b/>
          <w:szCs w:val="20"/>
        </w:rPr>
        <w:t>§ 1 Navn og formål</w:t>
      </w:r>
    </w:p>
    <w:p w14:paraId="0B4BEB17" w14:textId="77777777" w:rsidR="004E5CED" w:rsidRDefault="004E5CED" w:rsidP="004E5CED">
      <w:pPr>
        <w:rPr>
          <w:szCs w:val="20"/>
        </w:rPr>
      </w:pPr>
      <w:r>
        <w:rPr>
          <w:szCs w:val="20"/>
        </w:rPr>
        <w:t>I overensstemmelse med § 5 i Yngre Lægers vedtægter skal Yngre Lægerådet ved XX Sygehus varetage Yngre Lægers lokale faglige, uddannelsesmæssige, arbejdsmiljømæssige og lønmæssige interesser ved institutionen, i det omfang kompetencen til dette er overdraget fra Yngre Lægers bestyrelse eller Yngre Lægerådet i regionen.</w:t>
      </w:r>
    </w:p>
    <w:p w14:paraId="7A8696F6" w14:textId="77777777" w:rsidR="004E5CED" w:rsidRDefault="004E5CED" w:rsidP="004E5CED">
      <w:pPr>
        <w:rPr>
          <w:szCs w:val="20"/>
        </w:rPr>
      </w:pPr>
    </w:p>
    <w:p w14:paraId="185A51C2" w14:textId="77777777" w:rsidR="004E5CED" w:rsidRDefault="004E5CED" w:rsidP="004E5CED">
      <w:pPr>
        <w:rPr>
          <w:szCs w:val="20"/>
        </w:rPr>
      </w:pPr>
    </w:p>
    <w:p w14:paraId="5BFF32A7" w14:textId="77777777" w:rsidR="004E5CED" w:rsidRDefault="004E5CED" w:rsidP="004E5CED">
      <w:pPr>
        <w:pStyle w:val="Overskrift1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2 Yngre Lægerådets sammensætning og valg</w:t>
      </w:r>
    </w:p>
    <w:p w14:paraId="68470CD4" w14:textId="77777777" w:rsidR="004E5CED" w:rsidRDefault="004E5CED" w:rsidP="004E5CED">
      <w:pPr>
        <w:rPr>
          <w:szCs w:val="20"/>
        </w:rPr>
      </w:pPr>
      <w:r>
        <w:rPr>
          <w:szCs w:val="20"/>
        </w:rPr>
        <w:t>Yngre Lægerådet består af:</w:t>
      </w:r>
    </w:p>
    <w:p w14:paraId="08C40AE5" w14:textId="77777777" w:rsidR="004E5CED" w:rsidRDefault="004E5CED" w:rsidP="004E5CED">
      <w:pPr>
        <w:rPr>
          <w:szCs w:val="20"/>
        </w:rPr>
      </w:pPr>
    </w:p>
    <w:p w14:paraId="63E2998E" w14:textId="77777777" w:rsidR="004E5CED" w:rsidRDefault="004E5CED" w:rsidP="004E5CED">
      <w:pPr>
        <w:pStyle w:val="Listeafsnit"/>
        <w:numPr>
          <w:ilvl w:val="0"/>
          <w:numId w:val="1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Fællestillidsrepræsentanten (fællestillidsrepræsentanterne)</w:t>
      </w:r>
    </w:p>
    <w:p w14:paraId="0729B66E" w14:textId="77777777" w:rsidR="004E5CED" w:rsidRDefault="004E5CED" w:rsidP="004E5CED">
      <w:pPr>
        <w:pStyle w:val="Listeafsnit"/>
        <w:numPr>
          <w:ilvl w:val="0"/>
          <w:numId w:val="1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Alle valgte tillidsrepræsentanter</w:t>
      </w:r>
    </w:p>
    <w:p w14:paraId="66484544" w14:textId="77777777" w:rsidR="004E5CED" w:rsidRDefault="004E5CED" w:rsidP="004E5CED">
      <w:pPr>
        <w:pStyle w:val="Listeafsnit"/>
        <w:numPr>
          <w:ilvl w:val="0"/>
          <w:numId w:val="1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Alle valgte suppleanter for disse</w:t>
      </w:r>
    </w:p>
    <w:p w14:paraId="7D964174" w14:textId="77777777" w:rsidR="004E5CED" w:rsidRDefault="004E5CED" w:rsidP="004E5CED">
      <w:pPr>
        <w:pStyle w:val="Listeafsnit"/>
        <w:numPr>
          <w:ilvl w:val="0"/>
          <w:numId w:val="1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Medlemmer af Yngre Lægers repræsentantskab</w:t>
      </w:r>
    </w:p>
    <w:p w14:paraId="0859F3BC" w14:textId="77777777" w:rsidR="004E5CED" w:rsidRDefault="004E5CED" w:rsidP="004E5CED">
      <w:pPr>
        <w:pStyle w:val="Listeafsnit"/>
        <w:numPr>
          <w:ilvl w:val="0"/>
          <w:numId w:val="1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Én repræsentant fra hver afdeling, som enten ikke har eller ikke kan vælge en tillidsrepræsentant.   </w:t>
      </w:r>
    </w:p>
    <w:p w14:paraId="7DE818AF" w14:textId="77777777" w:rsidR="004E5CED" w:rsidRDefault="004E5CED" w:rsidP="004E5CED">
      <w:pPr>
        <w:rPr>
          <w:szCs w:val="20"/>
        </w:rPr>
      </w:pPr>
    </w:p>
    <w:p w14:paraId="4C07E3EA" w14:textId="77777777" w:rsidR="004E5CED" w:rsidRDefault="004E5CED" w:rsidP="004E5CED">
      <w:pPr>
        <w:rPr>
          <w:szCs w:val="20"/>
        </w:rPr>
      </w:pPr>
      <w:r>
        <w:rPr>
          <w:szCs w:val="20"/>
        </w:rPr>
        <w:t xml:space="preserve">Hvis antallet af medlemmer af Yngre Læger ved institutionen består af 7 eller færre læger, udgør medlemmerne Yngre Lægerådet. </w:t>
      </w:r>
    </w:p>
    <w:p w14:paraId="65BF690A" w14:textId="77777777" w:rsidR="004E5CED" w:rsidRDefault="004E5CED" w:rsidP="004E5CED">
      <w:pPr>
        <w:rPr>
          <w:szCs w:val="20"/>
        </w:rPr>
      </w:pPr>
    </w:p>
    <w:p w14:paraId="7B2D8716" w14:textId="77777777" w:rsidR="004E5CED" w:rsidRDefault="004E5CED" w:rsidP="004E5CED">
      <w:pPr>
        <w:rPr>
          <w:szCs w:val="20"/>
        </w:rPr>
      </w:pPr>
      <w:r>
        <w:rPr>
          <w:szCs w:val="20"/>
        </w:rPr>
        <w:t>Yngre Lægerådet konstituerer sig med en formand, som normalt er fællestil</w:t>
      </w:r>
      <w:r>
        <w:rPr>
          <w:szCs w:val="20"/>
        </w:rPr>
        <w:softHyphen/>
        <w:t xml:space="preserve">lidsrepræsentanten, samt en næstformand. </w:t>
      </w:r>
    </w:p>
    <w:p w14:paraId="1CA44AC2" w14:textId="77777777" w:rsidR="004E5CED" w:rsidRDefault="004E5CED" w:rsidP="004E5CED">
      <w:pPr>
        <w:rPr>
          <w:szCs w:val="20"/>
        </w:rPr>
      </w:pPr>
    </w:p>
    <w:p w14:paraId="65D4C060" w14:textId="77777777" w:rsidR="004E5CED" w:rsidRDefault="004E5CED" w:rsidP="004E5CED">
      <w:pPr>
        <w:rPr>
          <w:szCs w:val="20"/>
        </w:rPr>
      </w:pPr>
      <w:r>
        <w:rPr>
          <w:szCs w:val="20"/>
        </w:rPr>
        <w:t xml:space="preserve">Valgperioden for formand og næstformand er 2 år. Genvalg som formand eller næstformand kan højst ske så mange gange, at den enkelte ikke herved opnår en funktionsperiode på mere end seks år ad gangen, jf. § 11 i Yngre Lægers vedtægter. </w:t>
      </w:r>
    </w:p>
    <w:p w14:paraId="2DE52327" w14:textId="77777777" w:rsidR="004E5CED" w:rsidRDefault="004E5CED" w:rsidP="004E5CED">
      <w:pPr>
        <w:rPr>
          <w:szCs w:val="20"/>
        </w:rPr>
      </w:pPr>
    </w:p>
    <w:p w14:paraId="4A8267CF" w14:textId="77777777" w:rsidR="004E5CED" w:rsidRDefault="004E5CED" w:rsidP="004E5CED">
      <w:pPr>
        <w:rPr>
          <w:szCs w:val="20"/>
        </w:rPr>
      </w:pPr>
      <w:r>
        <w:rPr>
          <w:szCs w:val="20"/>
        </w:rPr>
        <w:t>Tillidsrepræsentanternes og fællestillidsrepræsentantens virke, opgaver og funktioner følger i øvrigt den til enhver tid gældende MED-rammeaftale med eventuelle lokale tilpasninger og skal være i overensstemmelse med de af Yngre Læger meddelte og/eller delegerede beslutninger.</w:t>
      </w:r>
    </w:p>
    <w:p w14:paraId="07D54579" w14:textId="77777777" w:rsidR="004E5CED" w:rsidRDefault="004E5CED" w:rsidP="004E5CED">
      <w:pPr>
        <w:rPr>
          <w:szCs w:val="20"/>
        </w:rPr>
      </w:pPr>
    </w:p>
    <w:p w14:paraId="1BD6DB32" w14:textId="77777777" w:rsidR="004E5CED" w:rsidRDefault="004E5CED" w:rsidP="004E5CED">
      <w:pPr>
        <w:rPr>
          <w:szCs w:val="20"/>
        </w:rPr>
      </w:pPr>
      <w:r>
        <w:rPr>
          <w:szCs w:val="20"/>
        </w:rPr>
        <w:t>FTR/formanden er en del af Yngre Lægerådet i regionen og deltager i de regionale yngre lægerådsmøder.</w:t>
      </w:r>
    </w:p>
    <w:p w14:paraId="1CA3D566" w14:textId="77777777" w:rsidR="004E5CED" w:rsidRDefault="004E5CED" w:rsidP="004E5CED">
      <w:pPr>
        <w:rPr>
          <w:szCs w:val="20"/>
        </w:rPr>
      </w:pPr>
    </w:p>
    <w:p w14:paraId="543E616D" w14:textId="77777777" w:rsidR="004E5CED" w:rsidRDefault="004E5CED" w:rsidP="004E5CED">
      <w:pPr>
        <w:rPr>
          <w:b/>
          <w:szCs w:val="20"/>
        </w:rPr>
      </w:pPr>
    </w:p>
    <w:p w14:paraId="782C755A" w14:textId="77777777" w:rsidR="004E5CED" w:rsidRDefault="004E5CED" w:rsidP="004E5CED">
      <w:pPr>
        <w:rPr>
          <w:b/>
          <w:szCs w:val="20"/>
        </w:rPr>
      </w:pPr>
      <w:r>
        <w:rPr>
          <w:b/>
          <w:szCs w:val="20"/>
        </w:rPr>
        <w:t xml:space="preserve">§ 3 Yngre Lægerådsmøder </w:t>
      </w:r>
    </w:p>
    <w:p w14:paraId="5C9EE6F8" w14:textId="77777777" w:rsidR="004E5CED" w:rsidRDefault="004E5CED" w:rsidP="004E5CED">
      <w:pPr>
        <w:rPr>
          <w:szCs w:val="20"/>
        </w:rPr>
      </w:pPr>
      <w:r>
        <w:rPr>
          <w:szCs w:val="20"/>
        </w:rPr>
        <w:t>Yngre Lægerådet afholder møde efter behov, dog normalt én gang om måneden.</w:t>
      </w:r>
    </w:p>
    <w:p w14:paraId="570F99E0" w14:textId="77777777" w:rsidR="004E5CED" w:rsidRDefault="004E5CED" w:rsidP="004E5CED">
      <w:pPr>
        <w:rPr>
          <w:szCs w:val="20"/>
        </w:rPr>
      </w:pPr>
    </w:p>
    <w:p w14:paraId="0C8F01CA" w14:textId="77777777" w:rsidR="004E5CED" w:rsidRDefault="004E5CED" w:rsidP="004E5CED">
      <w:pPr>
        <w:rPr>
          <w:szCs w:val="20"/>
        </w:rPr>
      </w:pPr>
      <w:r>
        <w:rPr>
          <w:szCs w:val="20"/>
        </w:rPr>
        <w:t>Datoer for kommende møder fastsættes normalt for halve år ad gangen.</w:t>
      </w:r>
    </w:p>
    <w:p w14:paraId="65446CEF" w14:textId="77777777" w:rsidR="004E5CED" w:rsidRDefault="004E5CED" w:rsidP="004E5CED">
      <w:pPr>
        <w:rPr>
          <w:szCs w:val="20"/>
        </w:rPr>
      </w:pPr>
    </w:p>
    <w:p w14:paraId="0D1402C4" w14:textId="77777777" w:rsidR="004E5CED" w:rsidRDefault="004E5CED" w:rsidP="004E5CED">
      <w:pPr>
        <w:rPr>
          <w:szCs w:val="20"/>
        </w:rPr>
      </w:pPr>
      <w:r>
        <w:rPr>
          <w:szCs w:val="20"/>
        </w:rPr>
        <w:t>Mødeindkaldelse med dagsorden og referat fra sidste møde udsendes til alle medlemmer af Yngre Lægerådet senest én uge før mødet. Dagsordenen har nedenstående faste punkter:</w:t>
      </w:r>
    </w:p>
    <w:p w14:paraId="53BAC8EE" w14:textId="77777777" w:rsidR="004E5CED" w:rsidRDefault="004E5CED" w:rsidP="004E5CED">
      <w:pPr>
        <w:rPr>
          <w:szCs w:val="20"/>
        </w:rPr>
      </w:pPr>
    </w:p>
    <w:p w14:paraId="3FBB4759" w14:textId="77777777" w:rsidR="004E5CED" w:rsidRDefault="004E5CED" w:rsidP="004E5CED">
      <w:pPr>
        <w:pStyle w:val="Listeafsnit"/>
        <w:numPr>
          <w:ilvl w:val="0"/>
          <w:numId w:val="2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Godkendelse af referat fra sidste møde</w:t>
      </w:r>
    </w:p>
    <w:p w14:paraId="0EAD08F6" w14:textId="77777777" w:rsidR="004E5CED" w:rsidRDefault="004E5CED" w:rsidP="004E5CED">
      <w:pPr>
        <w:pStyle w:val="Listeafsnit"/>
        <w:numPr>
          <w:ilvl w:val="0"/>
          <w:numId w:val="2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Nyt fra formanden</w:t>
      </w:r>
    </w:p>
    <w:p w14:paraId="1F3D80DD" w14:textId="77777777" w:rsidR="004E5CED" w:rsidRDefault="004E5CED" w:rsidP="004E5CED">
      <w:pPr>
        <w:pStyle w:val="Listeafsnit"/>
        <w:numPr>
          <w:ilvl w:val="0"/>
          <w:numId w:val="2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Nyt fra afdelingerne </w:t>
      </w:r>
    </w:p>
    <w:p w14:paraId="15855A4E" w14:textId="77777777" w:rsidR="004E5CED" w:rsidRDefault="004E5CED" w:rsidP="004E5CED">
      <w:pPr>
        <w:pStyle w:val="Listeafsnit"/>
        <w:numPr>
          <w:ilvl w:val="0"/>
          <w:numId w:val="2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Nyt fra Yngre Lægerådet i regionen</w:t>
      </w:r>
    </w:p>
    <w:p w14:paraId="37E628C5" w14:textId="77777777" w:rsidR="004E5CED" w:rsidRDefault="004E5CED" w:rsidP="004E5CED">
      <w:pPr>
        <w:pStyle w:val="Listeafsnit"/>
        <w:numPr>
          <w:ilvl w:val="0"/>
          <w:numId w:val="2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Eventuelt </w:t>
      </w:r>
    </w:p>
    <w:p w14:paraId="13B6DD85" w14:textId="77777777" w:rsidR="004E5CED" w:rsidRDefault="004E5CED" w:rsidP="004E5CED">
      <w:pPr>
        <w:rPr>
          <w:szCs w:val="20"/>
        </w:rPr>
      </w:pPr>
    </w:p>
    <w:p w14:paraId="695CE386" w14:textId="77777777" w:rsidR="004E5CED" w:rsidRDefault="004E5CED" w:rsidP="004E5CED">
      <w:pPr>
        <w:rPr>
          <w:szCs w:val="20"/>
        </w:rPr>
      </w:pPr>
      <w:r>
        <w:rPr>
          <w:szCs w:val="20"/>
        </w:rPr>
        <w:t>Øvrige punkter til dagsordenen skal sendes til formanden senest to uger før mødet.</w:t>
      </w:r>
    </w:p>
    <w:p w14:paraId="2B916BF7" w14:textId="77777777" w:rsidR="004E5CED" w:rsidRDefault="004E5CED" w:rsidP="004E5CED">
      <w:pPr>
        <w:rPr>
          <w:szCs w:val="20"/>
        </w:rPr>
      </w:pPr>
    </w:p>
    <w:p w14:paraId="04E7A5DF" w14:textId="77777777" w:rsidR="004E5CED" w:rsidRDefault="004E5CED" w:rsidP="004E5CED">
      <w:pPr>
        <w:rPr>
          <w:szCs w:val="20"/>
        </w:rPr>
      </w:pPr>
      <w:r>
        <w:rPr>
          <w:szCs w:val="20"/>
        </w:rPr>
        <w:t>Der kan indkaldes til ekstraordinært møde, hvis to medlemmer af Yngre Lægerådet eller formanden anmoder om det.</w:t>
      </w:r>
    </w:p>
    <w:p w14:paraId="45D305E6" w14:textId="77777777" w:rsidR="004E5CED" w:rsidRDefault="004E5CED" w:rsidP="004E5CED">
      <w:pPr>
        <w:rPr>
          <w:szCs w:val="20"/>
        </w:rPr>
      </w:pPr>
    </w:p>
    <w:p w14:paraId="4B9610A3" w14:textId="77777777" w:rsidR="004E5CED" w:rsidRDefault="004E5CED" w:rsidP="004E5CED">
      <w:pPr>
        <w:rPr>
          <w:szCs w:val="20"/>
        </w:rPr>
      </w:pPr>
      <w:r>
        <w:rPr>
          <w:szCs w:val="20"/>
        </w:rPr>
        <w:t>Alle medlemmer af Yngre Læger ansat ved institutionen har ret til uden stem</w:t>
      </w:r>
      <w:r>
        <w:rPr>
          <w:szCs w:val="20"/>
        </w:rPr>
        <w:softHyphen/>
        <w:t xml:space="preserve">meret at deltage i møderne. Medlemmer af Yngre Lægerådet, jf. § 2, forventes at deltage i møderne. </w:t>
      </w:r>
    </w:p>
    <w:p w14:paraId="57090D03" w14:textId="77777777" w:rsidR="004E5CED" w:rsidRDefault="004E5CED" w:rsidP="004E5CED">
      <w:pPr>
        <w:rPr>
          <w:szCs w:val="20"/>
        </w:rPr>
      </w:pPr>
    </w:p>
    <w:p w14:paraId="11451717" w14:textId="77777777" w:rsidR="004E5CED" w:rsidRDefault="004E5CED" w:rsidP="004E5CED">
      <w:pPr>
        <w:rPr>
          <w:szCs w:val="20"/>
        </w:rPr>
      </w:pPr>
      <w:r>
        <w:rPr>
          <w:szCs w:val="20"/>
        </w:rPr>
        <w:t xml:space="preserve">Medlemmer af Yngre Lægerådet, jf. § 2, har stemmeret. Ved afstemninger gælder simpelt flertal uanset stemmeberettigede fremmødte. Ved stemmelighed er formandens, og ved dennes eventuelle forfald, næstformandens stemme udslagsgivende. </w:t>
      </w:r>
    </w:p>
    <w:p w14:paraId="22938F85" w14:textId="77777777" w:rsidR="004E5CED" w:rsidRDefault="004E5CED" w:rsidP="004E5CED">
      <w:pPr>
        <w:rPr>
          <w:b/>
          <w:szCs w:val="20"/>
        </w:rPr>
      </w:pPr>
    </w:p>
    <w:p w14:paraId="11F5A3B5" w14:textId="77777777" w:rsidR="004E5CED" w:rsidRDefault="004E5CED" w:rsidP="004E5CED">
      <w:pPr>
        <w:rPr>
          <w:b/>
          <w:szCs w:val="20"/>
        </w:rPr>
      </w:pPr>
    </w:p>
    <w:p w14:paraId="179607AF" w14:textId="77777777" w:rsidR="004E5CED" w:rsidRDefault="004E5CED" w:rsidP="004E5CED">
      <w:pPr>
        <w:rPr>
          <w:b/>
          <w:szCs w:val="20"/>
        </w:rPr>
      </w:pPr>
      <w:r>
        <w:rPr>
          <w:b/>
          <w:szCs w:val="20"/>
        </w:rPr>
        <w:t xml:space="preserve">§ 4 Vedtægternes ikrafttræden  </w:t>
      </w:r>
    </w:p>
    <w:p w14:paraId="71B18F80" w14:textId="77777777" w:rsidR="004E5CED" w:rsidRDefault="004E5CED" w:rsidP="004E5CED">
      <w:pPr>
        <w:rPr>
          <w:szCs w:val="20"/>
        </w:rPr>
      </w:pPr>
      <w:r>
        <w:rPr>
          <w:szCs w:val="20"/>
        </w:rPr>
        <w:t>Vedtægterne følger en af Yngre Lægers bestyrelse fastsat standardvedtægt, jf. § 5, stk. 5 i Yngre Lægers vedtægter.</w:t>
      </w:r>
    </w:p>
    <w:p w14:paraId="43DB13EA" w14:textId="77777777" w:rsidR="004E5CED" w:rsidRDefault="004E5CED" w:rsidP="004E5CED">
      <w:pPr>
        <w:rPr>
          <w:szCs w:val="20"/>
        </w:rPr>
      </w:pPr>
    </w:p>
    <w:p w14:paraId="4697DFEF" w14:textId="77777777" w:rsidR="004E5CED" w:rsidRDefault="004E5CED" w:rsidP="004E5CED">
      <w:pPr>
        <w:rPr>
          <w:b/>
          <w:bCs/>
          <w:szCs w:val="20"/>
        </w:rPr>
      </w:pPr>
      <w:r>
        <w:rPr>
          <w:szCs w:val="20"/>
        </w:rPr>
        <w:t>Hvis Yngre Lægerådet beslutter afvigelser fra standardvedtægten, skal sådanne vedtægtsændringer godkendes af bestyrelsen i Yngre Læger.</w:t>
      </w:r>
      <w:r>
        <w:rPr>
          <w:b/>
          <w:bCs/>
          <w:szCs w:val="20"/>
        </w:rPr>
        <w:t xml:space="preserve"> </w:t>
      </w:r>
    </w:p>
    <w:p w14:paraId="4B76AB31" w14:textId="77777777" w:rsidR="004E5CED" w:rsidRDefault="004E5CED" w:rsidP="004E5CED">
      <w:pPr>
        <w:rPr>
          <w:b/>
          <w:bCs/>
          <w:szCs w:val="20"/>
        </w:rPr>
      </w:pPr>
    </w:p>
    <w:p w14:paraId="229248B3" w14:textId="77777777" w:rsidR="004E5CED" w:rsidRDefault="004E5CED" w:rsidP="004E5CED">
      <w:pPr>
        <w:rPr>
          <w:bCs/>
          <w:szCs w:val="20"/>
        </w:rPr>
      </w:pPr>
      <w:r>
        <w:rPr>
          <w:bCs/>
          <w:szCs w:val="20"/>
        </w:rPr>
        <w:t>Ovenstående vedtægter er godkendt af Yngre Lægers bestyrelse den   /   -</w:t>
      </w:r>
    </w:p>
    <w:p w14:paraId="60FBC2F5" w14:textId="77777777" w:rsidR="004E5CED" w:rsidRPr="004E5CED" w:rsidRDefault="004E5CED" w:rsidP="004E5CED"/>
    <w:sectPr w:rsidR="004E5CED" w:rsidRPr="004E5C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0EC2"/>
    <w:multiLevelType w:val="hybridMultilevel"/>
    <w:tmpl w:val="99E69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65A07"/>
    <w:multiLevelType w:val="hybridMultilevel"/>
    <w:tmpl w:val="0EF40808"/>
    <w:lvl w:ilvl="0" w:tplc="040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ED"/>
    <w:rsid w:val="00003E56"/>
    <w:rsid w:val="002912FB"/>
    <w:rsid w:val="002A2005"/>
    <w:rsid w:val="004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B950"/>
  <w15:chartTrackingRefBased/>
  <w15:docId w15:val="{91FB271C-D172-4A81-9464-D89165D6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CED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E5CED"/>
    <w:pPr>
      <w:keepNext/>
      <w:spacing w:after="300"/>
      <w:outlineLvl w:val="0"/>
    </w:pPr>
    <w:rPr>
      <w:rFonts w:ascii="Plantin" w:hAnsi="Plantin" w:cs="Arial"/>
      <w:b/>
      <w:bCs/>
      <w:kern w:val="32"/>
      <w:sz w:val="2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E5CED"/>
    <w:rPr>
      <w:rFonts w:ascii="Plantin" w:eastAsia="Times New Roman" w:hAnsi="Plantin" w:cs="Arial"/>
      <w:b/>
      <w:bCs/>
      <w:kern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4E5CED"/>
    <w:pPr>
      <w:ind w:left="720"/>
      <w:contextualSpacing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Lind</dc:creator>
  <cp:keywords/>
  <dc:description/>
  <cp:lastModifiedBy>Mette Tandrup Hansen</cp:lastModifiedBy>
  <cp:revision>2</cp:revision>
  <dcterms:created xsi:type="dcterms:W3CDTF">2022-10-18T11:38:00Z</dcterms:created>
  <dcterms:modified xsi:type="dcterms:W3CDTF">2022-10-18T11:38:00Z</dcterms:modified>
</cp:coreProperties>
</file>